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CAF3" w14:textId="34F58ABA" w:rsidR="005D4E56" w:rsidRPr="005D4E56" w:rsidRDefault="005D4E56">
      <w:pPr>
        <w:rPr>
          <w:b/>
          <w:u w:val="single"/>
          <w:lang w:val="en-US"/>
        </w:rPr>
      </w:pPr>
      <w:bookmarkStart w:id="0" w:name="_GoBack"/>
      <w:proofErr w:type="gramStart"/>
      <w:r w:rsidRPr="005D4E56">
        <w:rPr>
          <w:b/>
          <w:u w:val="single"/>
          <w:lang w:val="en-US"/>
        </w:rPr>
        <w:t>Supplementary material for table on macromolecular cell composition</w:t>
      </w:r>
      <w:bookmarkEnd w:id="0"/>
      <w:r w:rsidRPr="005D4E56">
        <w:rPr>
          <w:b/>
          <w:u w:val="single"/>
          <w:lang w:val="en-US"/>
        </w:rPr>
        <w:t>.</w:t>
      </w:r>
      <w:proofErr w:type="gramEnd"/>
    </w:p>
    <w:p w14:paraId="4CC4DBC8" w14:textId="3ABA69A0" w:rsidR="005D4E56" w:rsidRDefault="005E34F0">
      <w:pPr>
        <w:rPr>
          <w:lang w:val="en-US"/>
        </w:rPr>
      </w:pPr>
      <w:r w:rsidRPr="00675A7A">
        <w:rPr>
          <w:u w:val="single"/>
          <w:lang w:val="en-US"/>
        </w:rPr>
        <w:t>Protein</w:t>
      </w:r>
      <w:r w:rsidR="00675A7A">
        <w:rPr>
          <w:lang w:val="en-US"/>
        </w:rPr>
        <w:t xml:space="preserve"> -</w:t>
      </w:r>
      <w:r>
        <w:rPr>
          <w:lang w:val="en-US"/>
        </w:rPr>
        <w:t xml:space="preserve"> taken from </w:t>
      </w:r>
      <w:r>
        <w:t xml:space="preserve">F. C. Neidhardt et al., “Physiology of the bacterial cell”, Sinauer, 1990, and adapted by rounding </w:t>
      </w:r>
      <w:proofErr w:type="gramStart"/>
      <w:r>
        <w:t>values .</w:t>
      </w:r>
      <w:proofErr w:type="gramEnd"/>
      <w:r>
        <w:t xml:space="preserve"> </w:t>
      </w:r>
    </w:p>
    <w:p w14:paraId="6916E31C" w14:textId="0FDC4F3A" w:rsidR="005E34F0" w:rsidRDefault="005E34F0" w:rsidP="005E34F0">
      <w:pPr>
        <w:rPr>
          <w:lang w:val="en-US"/>
        </w:rPr>
      </w:pPr>
      <w:r w:rsidRPr="00675A7A">
        <w:rPr>
          <w:b/>
          <w:lang w:val="en-US"/>
        </w:rPr>
        <w:t>RNA content</w:t>
      </w:r>
      <w:r>
        <w:rPr>
          <w:lang w:val="en-US"/>
        </w:rPr>
        <w:t xml:space="preserve"> – taken from </w:t>
      </w:r>
      <w:r>
        <w:t xml:space="preserve">F. C. Neidhardt et al., “Physiology of the bacterial cell”, Sinauer, 1990, and adapted by rounding values. </w:t>
      </w:r>
    </w:p>
    <w:p w14:paraId="300A6AE3" w14:textId="77777777" w:rsidR="005E34F0" w:rsidRDefault="005E34F0" w:rsidP="005E34F0">
      <w:pPr>
        <w:rPr>
          <w:lang w:val="en-US"/>
        </w:rPr>
      </w:pPr>
      <w:proofErr w:type="gramStart"/>
      <w:r w:rsidRPr="00675A7A">
        <w:rPr>
          <w:u w:val="single"/>
          <w:lang w:val="en-US"/>
        </w:rPr>
        <w:t>rRNA</w:t>
      </w:r>
      <w:proofErr w:type="gramEnd"/>
      <w:r>
        <w:rPr>
          <w:lang w:val="en-US"/>
        </w:rPr>
        <w:t xml:space="preserve"> – molecular weight</w:t>
      </w:r>
    </w:p>
    <w:p w14:paraId="49569633" w14:textId="77777777" w:rsidR="005E34F0" w:rsidRDefault="005E34F0" w:rsidP="005E34F0">
      <w:pPr>
        <w:pStyle w:val="ListParagraph"/>
        <w:numPr>
          <w:ilvl w:val="0"/>
          <w:numId w:val="2"/>
        </w:numPr>
        <w:rPr>
          <w:b/>
          <w:lang w:val="en-US"/>
        </w:rPr>
      </w:pPr>
      <w:r>
        <w:rPr>
          <w:lang w:val="en-US"/>
        </w:rPr>
        <w:t xml:space="preserve">23S rRNA: 941813.06 Da (from </w:t>
      </w:r>
      <w:hyperlink r:id="rId6">
        <w:r>
          <w:rPr>
            <w:rStyle w:val="InternetLink"/>
            <w:lang w:val="en-US"/>
          </w:rPr>
          <w:t>sequence</w:t>
        </w:r>
      </w:hyperlink>
      <w:r>
        <w:rPr>
          <w:lang w:val="en-US"/>
        </w:rPr>
        <w:t xml:space="preserve">) </w:t>
      </w:r>
      <w:r w:rsidRPr="00EF6694">
        <w:rPr>
          <w:rFonts w:asciiTheme="majorHAnsi" w:hAnsiTheme="majorHAnsi" w:cstheme="minorHAnsi"/>
          <w:noProof/>
          <w:sz w:val="20"/>
          <w:szCs w:val="20"/>
        </w:rPr>
        <w:t>≈</w:t>
      </w:r>
      <w:r>
        <w:rPr>
          <w:lang w:val="en-US"/>
        </w:rPr>
        <w:t xml:space="preserve"> </w:t>
      </w:r>
      <w:r>
        <w:rPr>
          <w:b/>
          <w:lang w:val="en-US"/>
        </w:rPr>
        <w:t>1 ·10</w:t>
      </w:r>
      <w:r>
        <w:rPr>
          <w:b/>
          <w:vertAlign w:val="superscript"/>
          <w:lang w:val="en-US"/>
        </w:rPr>
        <w:t>6</w:t>
      </w:r>
      <w:r>
        <w:rPr>
          <w:b/>
          <w:lang w:val="en-US"/>
        </w:rPr>
        <w:t xml:space="preserve"> Da</w:t>
      </w:r>
    </w:p>
    <w:p w14:paraId="6E03E7B2" w14:textId="77777777" w:rsidR="005E34F0" w:rsidRDefault="005E34F0" w:rsidP="005E34F0">
      <w:pPr>
        <w:pStyle w:val="ListParagraph"/>
        <w:numPr>
          <w:ilvl w:val="0"/>
          <w:numId w:val="2"/>
        </w:numPr>
        <w:rPr>
          <w:b/>
          <w:lang w:val="en-US"/>
        </w:rPr>
      </w:pPr>
      <w:r>
        <w:rPr>
          <w:lang w:val="en-US"/>
        </w:rPr>
        <w:t xml:space="preserve">16S rRNA: 499837.62 Da (from </w:t>
      </w:r>
      <w:hyperlink r:id="rId7">
        <w:r>
          <w:rPr>
            <w:rStyle w:val="InternetLink"/>
            <w:lang w:val="en-US"/>
          </w:rPr>
          <w:t>sequence</w:t>
        </w:r>
      </w:hyperlink>
      <w:r>
        <w:rPr>
          <w:lang w:val="en-US"/>
        </w:rPr>
        <w:t xml:space="preserve">) </w:t>
      </w:r>
      <w:r w:rsidRPr="00EF6694">
        <w:rPr>
          <w:rFonts w:asciiTheme="majorHAnsi" w:hAnsiTheme="majorHAnsi" w:cstheme="minorHAnsi"/>
          <w:noProof/>
          <w:sz w:val="20"/>
          <w:szCs w:val="20"/>
        </w:rPr>
        <w:t>≈</w:t>
      </w:r>
      <w:r>
        <w:rPr>
          <w:lang w:val="en-US"/>
        </w:rPr>
        <w:t xml:space="preserve"> </w:t>
      </w:r>
      <w:r>
        <w:rPr>
          <w:b/>
          <w:lang w:val="en-US"/>
        </w:rPr>
        <w:t>5 ·10</w:t>
      </w:r>
      <w:r>
        <w:rPr>
          <w:b/>
          <w:vertAlign w:val="superscript"/>
          <w:lang w:val="en-US"/>
        </w:rPr>
        <w:t>5</w:t>
      </w:r>
      <w:r>
        <w:rPr>
          <w:b/>
          <w:lang w:val="en-US"/>
        </w:rPr>
        <w:t xml:space="preserve"> Da</w:t>
      </w:r>
    </w:p>
    <w:p w14:paraId="26DC8CEE" w14:textId="77777777" w:rsidR="005E34F0" w:rsidRDefault="005E34F0" w:rsidP="005E34F0">
      <w:pPr>
        <w:pStyle w:val="ListParagraph"/>
        <w:numPr>
          <w:ilvl w:val="0"/>
          <w:numId w:val="2"/>
        </w:numPr>
        <w:rPr>
          <w:b/>
          <w:lang w:val="en-US"/>
        </w:rPr>
      </w:pPr>
      <w:r>
        <w:rPr>
          <w:lang w:val="en-US"/>
        </w:rPr>
        <w:t xml:space="preserve">  5S rRNA:   38994.32 Da (from </w:t>
      </w:r>
      <w:hyperlink r:id="rId8">
        <w:r>
          <w:rPr>
            <w:rStyle w:val="InternetLink"/>
            <w:lang w:val="en-US"/>
          </w:rPr>
          <w:t>sequence</w:t>
        </w:r>
      </w:hyperlink>
      <w:r>
        <w:rPr>
          <w:lang w:val="en-US"/>
        </w:rPr>
        <w:t xml:space="preserve">) </w:t>
      </w:r>
      <w:r w:rsidRPr="00EF6694">
        <w:rPr>
          <w:rFonts w:asciiTheme="majorHAnsi" w:hAnsiTheme="majorHAnsi" w:cstheme="minorHAnsi"/>
          <w:noProof/>
          <w:sz w:val="20"/>
          <w:szCs w:val="20"/>
        </w:rPr>
        <w:t>≈</w:t>
      </w:r>
      <w:r>
        <w:rPr>
          <w:rFonts w:asciiTheme="majorHAnsi" w:hAnsiTheme="majorHAnsi" w:cstheme="minorHAnsi"/>
          <w:noProof/>
          <w:sz w:val="20"/>
          <w:szCs w:val="20"/>
        </w:rPr>
        <w:t xml:space="preserve"> </w:t>
      </w:r>
      <w:r>
        <w:rPr>
          <w:b/>
          <w:lang w:val="en-US"/>
        </w:rPr>
        <w:t>4 ·10</w:t>
      </w:r>
      <w:r>
        <w:rPr>
          <w:b/>
          <w:vertAlign w:val="superscript"/>
          <w:lang w:val="en-US"/>
        </w:rPr>
        <w:t>4</w:t>
      </w:r>
      <w:r>
        <w:rPr>
          <w:b/>
          <w:lang w:val="en-US"/>
        </w:rPr>
        <w:t xml:space="preserve"> Da</w:t>
      </w:r>
    </w:p>
    <w:p w14:paraId="2A51246E" w14:textId="77777777" w:rsidR="005E34F0" w:rsidRDefault="005E34F0" w:rsidP="005E34F0">
      <w:pPr>
        <w:pStyle w:val="ListParagraph"/>
        <w:numPr>
          <w:ilvl w:val="0"/>
          <w:numId w:val="2"/>
        </w:numPr>
        <w:rPr>
          <w:b/>
          <w:lang w:val="en-US"/>
        </w:rPr>
      </w:pPr>
      <w:r>
        <w:rPr>
          <w:lang w:val="en-US"/>
        </w:rPr>
        <w:t xml:space="preserve">tRNA: </w:t>
      </w:r>
      <w:r>
        <w:rPr>
          <w:lang w:val="en-US"/>
        </w:rPr>
        <w:br/>
        <w:t>86 different types (PMID: 18984615)</w:t>
      </w:r>
      <w:r>
        <w:rPr>
          <w:lang w:val="en-US"/>
        </w:rPr>
        <w:br/>
        <w:t>average 77 (73-92) bases (average not weighted by abundance)</w:t>
      </w:r>
      <w:r>
        <w:rPr>
          <w:lang w:val="en-US"/>
        </w:rPr>
        <w:br/>
      </w:r>
      <w:r w:rsidRPr="00EF6694">
        <w:rPr>
          <w:rFonts w:asciiTheme="majorHAnsi" w:hAnsiTheme="majorHAnsi" w:cstheme="minorHAnsi"/>
          <w:noProof/>
          <w:sz w:val="20"/>
          <w:szCs w:val="20"/>
        </w:rPr>
        <w:t>≈</w:t>
      </w:r>
      <w:r>
        <w:rPr>
          <w:lang w:val="en-US"/>
        </w:rPr>
        <w:t xml:space="preserve"> </w:t>
      </w:r>
      <w:r>
        <w:rPr>
          <w:b/>
          <w:lang w:val="en-US"/>
        </w:rPr>
        <w:t>2.3 ·10</w:t>
      </w:r>
      <w:r>
        <w:rPr>
          <w:b/>
          <w:vertAlign w:val="superscript"/>
          <w:lang w:val="en-US"/>
        </w:rPr>
        <w:t>4</w:t>
      </w:r>
      <w:r>
        <w:rPr>
          <w:b/>
          <w:lang w:val="en-US"/>
        </w:rPr>
        <w:t xml:space="preserve"> Da</w:t>
      </w:r>
    </w:p>
    <w:p w14:paraId="5CDFE801" w14:textId="77777777" w:rsidR="00675A7A" w:rsidRDefault="00675A7A" w:rsidP="00675A7A">
      <w:pPr>
        <w:rPr>
          <w:lang w:val="en-US"/>
        </w:rPr>
      </w:pPr>
      <w:r w:rsidRPr="00675A7A">
        <w:rPr>
          <w:u w:val="single"/>
          <w:lang w:val="en-US"/>
        </w:rPr>
        <w:t>DNA</w:t>
      </w:r>
      <w:r>
        <w:rPr>
          <w:lang w:val="en-US"/>
        </w:rPr>
        <w:t xml:space="preserve"> – molecular weight</w:t>
      </w:r>
    </w:p>
    <w:p w14:paraId="14D44D56" w14:textId="77777777" w:rsidR="00675A7A" w:rsidRPr="00C1157F" w:rsidRDefault="00675A7A" w:rsidP="00675A7A">
      <w:pPr>
        <w:pStyle w:val="ListParagraph"/>
        <w:numPr>
          <w:ilvl w:val="0"/>
          <w:numId w:val="4"/>
        </w:numPr>
        <w:rPr>
          <w:lang w:val="en-US"/>
        </w:rPr>
      </w:pPr>
      <w:r w:rsidRPr="00C1157F">
        <w:rPr>
          <w:lang w:val="en-US"/>
        </w:rPr>
        <w:t xml:space="preserve">4578159 bp (from genome sequence) </w:t>
      </w:r>
    </w:p>
    <w:p w14:paraId="2FA7ABAB" w14:textId="77777777" w:rsidR="00675A7A" w:rsidRPr="00C1157F" w:rsidRDefault="00675A7A" w:rsidP="00675A7A">
      <w:pPr>
        <w:pStyle w:val="ListParagraph"/>
        <w:numPr>
          <w:ilvl w:val="0"/>
          <w:numId w:val="4"/>
        </w:numPr>
        <w:rPr>
          <w:lang w:val="en-US"/>
        </w:rPr>
      </w:pPr>
      <w:r w:rsidRPr="00C1157F">
        <w:rPr>
          <w:lang w:val="en-US"/>
        </w:rPr>
        <w:t>with one dN</w:t>
      </w:r>
      <w:r>
        <w:rPr>
          <w:lang w:val="en-US"/>
        </w:rPr>
        <w:t>M</w:t>
      </w:r>
      <w:r w:rsidRPr="00C1157F">
        <w:rPr>
          <w:lang w:val="en-US"/>
        </w:rPr>
        <w:t xml:space="preserve">P weighing </w:t>
      </w:r>
      <w:r w:rsidRPr="00EF6694">
        <w:rPr>
          <w:rFonts w:asciiTheme="majorHAnsi" w:hAnsiTheme="majorHAnsi" w:cstheme="minorHAnsi"/>
          <w:noProof/>
          <w:sz w:val="20"/>
          <w:szCs w:val="20"/>
        </w:rPr>
        <w:t>≈</w:t>
      </w:r>
      <w:r w:rsidRPr="00C1157F">
        <w:rPr>
          <w:lang w:val="en-US"/>
        </w:rPr>
        <w:t xml:space="preserve"> 330 Da </w:t>
      </w:r>
      <w:r w:rsidRPr="00C1157F">
        <w:rPr>
          <w:lang w:val="en-US"/>
        </w:rPr>
        <w:br/>
      </w:r>
      <w:r>
        <w:rPr>
          <w:lang w:val="en-US"/>
        </w:rPr>
        <w:t xml:space="preserve">calculated as the mean of the molecular weights of the 4 DNA nucleotides (Base + Ribose + 1 Phosphate) </w:t>
      </w:r>
      <w:r>
        <w:rPr>
          <w:lang w:val="en-US"/>
        </w:rPr>
        <w:br/>
      </w:r>
      <w:r w:rsidRPr="00C1157F">
        <w:rPr>
          <w:lang w:val="en-US"/>
        </w:rPr>
        <w:t>dAMP (CHEBI:17713)    330 Da</w:t>
      </w:r>
      <w:r w:rsidRPr="00C1157F">
        <w:rPr>
          <w:lang w:val="en-US"/>
        </w:rPr>
        <w:br/>
        <w:t>dGMP (CHEBI:16192)    347 Da</w:t>
      </w:r>
      <w:r w:rsidRPr="00C1157F">
        <w:rPr>
          <w:lang w:val="en-US"/>
        </w:rPr>
        <w:br/>
        <w:t>dTMP  (CHEBI:17013)    322 Da</w:t>
      </w:r>
      <w:r w:rsidRPr="00C1157F">
        <w:rPr>
          <w:lang w:val="en-US"/>
        </w:rPr>
        <w:br/>
        <w:t>dCMP  (CHEBI:15918)    307 Da</w:t>
      </w:r>
    </w:p>
    <w:p w14:paraId="4E718747" w14:textId="77777777" w:rsidR="00675A7A" w:rsidRDefault="00675A7A" w:rsidP="00675A7A">
      <w:pPr>
        <w:pStyle w:val="ListParagraph"/>
        <w:numPr>
          <w:ilvl w:val="0"/>
          <w:numId w:val="4"/>
        </w:numPr>
        <w:rPr>
          <w:b/>
          <w:lang w:val="en-US"/>
        </w:rPr>
      </w:pPr>
      <w:proofErr w:type="gramStart"/>
      <w:r w:rsidRPr="00C1157F">
        <w:rPr>
          <w:lang w:val="en-US"/>
        </w:rPr>
        <w:t>and</w:t>
      </w:r>
      <w:proofErr w:type="gramEnd"/>
      <w:r w:rsidRPr="00C1157F">
        <w:rPr>
          <w:lang w:val="en-US"/>
        </w:rPr>
        <w:t xml:space="preserve"> 2 strands</w:t>
      </w:r>
      <w:r>
        <w:rPr>
          <w:lang w:val="en-US"/>
        </w:rPr>
        <w:br/>
      </w:r>
      <w:r w:rsidRPr="00C1157F">
        <w:rPr>
          <w:lang w:val="en-US"/>
        </w:rPr>
        <w:br/>
      </w:r>
      <w:r w:rsidRPr="00C1157F">
        <w:rPr>
          <w:rFonts w:ascii="Wingdings" w:hAnsi="Wingdings"/>
        </w:rPr>
        <w:t></w:t>
      </w:r>
      <w:r w:rsidRPr="00C1157F">
        <w:rPr>
          <w:lang w:val="en-US"/>
        </w:rPr>
        <w:t xml:space="preserve">  </w:t>
      </w:r>
      <w:r w:rsidRPr="00D61B22">
        <w:rPr>
          <w:b/>
          <w:lang w:val="en-US"/>
        </w:rPr>
        <w:t>3.</w:t>
      </w:r>
      <w:r>
        <w:rPr>
          <w:b/>
          <w:lang w:val="en-US"/>
        </w:rPr>
        <w:t>0</w:t>
      </w:r>
      <w:r w:rsidRPr="00D61B22">
        <w:rPr>
          <w:b/>
          <w:lang w:val="en-US"/>
        </w:rPr>
        <w:t xml:space="preserve"> × 10</w:t>
      </w:r>
      <w:r w:rsidRPr="00D61B22">
        <w:rPr>
          <w:b/>
          <w:vertAlign w:val="superscript"/>
          <w:lang w:val="en-US"/>
        </w:rPr>
        <w:t>9</w:t>
      </w:r>
      <w:r w:rsidRPr="00D61B22">
        <w:rPr>
          <w:b/>
          <w:lang w:val="en-US"/>
        </w:rPr>
        <w:t xml:space="preserve"> Da.</w:t>
      </w:r>
    </w:p>
    <w:p w14:paraId="745F858F" w14:textId="77777777" w:rsidR="00675A7A" w:rsidRPr="00CF6B32" w:rsidRDefault="00675A7A" w:rsidP="00675A7A">
      <w:pPr>
        <w:pStyle w:val="ListParagraph"/>
        <w:rPr>
          <w:lang w:val="en-US"/>
        </w:rPr>
      </w:pPr>
      <w:r w:rsidRPr="00CF6B32">
        <w:rPr>
          <w:lang w:val="en-US"/>
        </w:rPr>
        <w:t xml:space="preserve"> At 40 min doubling time there are about 2 copies of the double stranded DNA (according to the C/D model the exact value is 2 1/8 copies which we choose to round).  </w:t>
      </w:r>
    </w:p>
    <w:p w14:paraId="66BFD9E4" w14:textId="77777777" w:rsidR="005E34F0" w:rsidRDefault="005E34F0">
      <w:pPr>
        <w:rPr>
          <w:lang w:val="en-US"/>
        </w:rPr>
      </w:pPr>
    </w:p>
    <w:p w14:paraId="0F93A5D4" w14:textId="77777777" w:rsidR="00675A7A" w:rsidRDefault="006F0A0B">
      <w:pPr>
        <w:rPr>
          <w:lang w:val="en-US"/>
        </w:rPr>
      </w:pPr>
      <w:r w:rsidRPr="00675A7A">
        <w:rPr>
          <w:u w:val="single"/>
          <w:lang w:val="en-US"/>
        </w:rPr>
        <w:t>Lipopolysaccaride</w:t>
      </w:r>
      <w:r>
        <w:rPr>
          <w:lang w:val="en-US"/>
        </w:rPr>
        <w:t xml:space="preserve"> – </w:t>
      </w:r>
    </w:p>
    <w:p w14:paraId="37FEE929" w14:textId="37D70094" w:rsidR="00CB4B1A" w:rsidRDefault="00675A7A">
      <w:pPr>
        <w:rPr>
          <w:lang w:val="en-US"/>
        </w:rPr>
      </w:pPr>
      <w:r>
        <w:rPr>
          <w:lang w:val="en-US"/>
        </w:rPr>
        <w:t xml:space="preserve">For </w:t>
      </w:r>
      <w:r w:rsidR="006F0A0B">
        <w:rPr>
          <w:lang w:val="en-US"/>
        </w:rPr>
        <w:t>molecular weight</w:t>
      </w:r>
      <w:r>
        <w:rPr>
          <w:lang w:val="en-US"/>
        </w:rPr>
        <w:t xml:space="preserve"> we used a monomer composed of</w:t>
      </w:r>
      <w:r w:rsidR="006F0A0B">
        <w:rPr>
          <w:lang w:val="en-US"/>
        </w:rPr>
        <w:t>:</w:t>
      </w:r>
      <w:r w:rsidR="006F0A0B">
        <w:rPr>
          <w:lang w:val="en-US"/>
        </w:rPr>
        <w:br/>
        <w:t>O-Antigen</w:t>
      </w:r>
      <w:r w:rsidR="006F0A0B">
        <w:rPr>
          <w:lang w:val="en-US"/>
        </w:rPr>
        <w:tab/>
        <w:t>Serotypes O1 – O181, on average 14 (9-19) repeats of 4 C6-sugars (PMID: 24733938)</w:t>
      </w:r>
      <w:r w:rsidR="006F0A0B">
        <w:rPr>
          <w:lang w:val="en-US"/>
        </w:rPr>
        <w:br/>
        <w:t xml:space="preserve"> </w:t>
      </w:r>
      <w:r w:rsidR="006F0A0B">
        <w:rPr>
          <w:lang w:val="en-US"/>
        </w:rPr>
        <w:tab/>
      </w:r>
      <w:r w:rsidR="006F0A0B">
        <w:rPr>
          <w:lang w:val="en-US"/>
        </w:rPr>
        <w:tab/>
      </w:r>
      <w:r w:rsidR="00A03602" w:rsidRPr="00EF6694">
        <w:rPr>
          <w:rFonts w:asciiTheme="majorHAnsi" w:hAnsiTheme="majorHAnsi" w:cstheme="minorHAnsi"/>
          <w:noProof/>
          <w:sz w:val="20"/>
          <w:szCs w:val="20"/>
        </w:rPr>
        <w:t>≈</w:t>
      </w:r>
      <w:r w:rsidR="006F0A0B">
        <w:rPr>
          <w:lang w:val="en-US"/>
        </w:rPr>
        <w:t xml:space="preserve"> </w:t>
      </w:r>
      <w:r w:rsidR="006F0A0B">
        <w:rPr>
          <w:b/>
          <w:lang w:val="en-US"/>
        </w:rPr>
        <w:t>5600 Da</w:t>
      </w:r>
      <w:r w:rsidR="006F0A0B">
        <w:rPr>
          <w:lang w:val="en-US"/>
        </w:rPr>
        <w:br/>
        <w:t>Core Antigen</w:t>
      </w:r>
      <w:r w:rsidR="006F0A0B">
        <w:rPr>
          <w:lang w:val="en-US"/>
        </w:rPr>
        <w:tab/>
        <w:t>5 different types (of which one is K-12)</w:t>
      </w:r>
      <w:r w:rsidR="006F0A0B">
        <w:rPr>
          <w:lang w:val="en-US"/>
        </w:rPr>
        <w:br/>
        <w:t xml:space="preserve"> </w:t>
      </w:r>
      <w:r w:rsidR="006F0A0B">
        <w:rPr>
          <w:lang w:val="en-US"/>
        </w:rPr>
        <w:tab/>
      </w:r>
      <w:r w:rsidR="006F0A0B">
        <w:rPr>
          <w:lang w:val="en-US"/>
        </w:rPr>
        <w:tab/>
        <w:t>“While all of the outer core OSs share a structural theme, with a (hexose)</w:t>
      </w:r>
      <w:r w:rsidR="006F0A0B">
        <w:rPr>
          <w:vertAlign w:val="subscript"/>
          <w:lang w:val="en-US"/>
        </w:rPr>
        <w:t>3</w:t>
      </w:r>
      <w:r w:rsidR="006F0A0B">
        <w:rPr>
          <w:lang w:val="en-US"/>
        </w:rPr>
        <w:t xml:space="preserve"> </w:t>
      </w:r>
      <w:r w:rsidR="006F0A0B">
        <w:rPr>
          <w:lang w:val="en-US"/>
        </w:rPr>
        <w:br/>
        <w:t xml:space="preserve"> </w:t>
      </w:r>
      <w:r w:rsidR="006F0A0B">
        <w:rPr>
          <w:lang w:val="en-US"/>
        </w:rPr>
        <w:tab/>
      </w:r>
      <w:r w:rsidR="006F0A0B">
        <w:rPr>
          <w:lang w:val="en-US"/>
        </w:rPr>
        <w:tab/>
        <w:t xml:space="preserve">carbohydrate backbone and two side chain residues, the order of hexoses in the </w:t>
      </w:r>
      <w:r w:rsidR="006F0A0B">
        <w:rPr>
          <w:lang w:val="en-US"/>
        </w:rPr>
        <w:br/>
        <w:t xml:space="preserve"> </w:t>
      </w:r>
      <w:r w:rsidR="006F0A0B">
        <w:rPr>
          <w:lang w:val="en-US"/>
        </w:rPr>
        <w:tab/>
      </w:r>
      <w:r w:rsidR="006F0A0B">
        <w:rPr>
          <w:lang w:val="en-US"/>
        </w:rPr>
        <w:tab/>
        <w:t xml:space="preserve">backbone and the nature, position, and linkage of the side chain residues can all </w:t>
      </w:r>
      <w:r w:rsidR="006F0A0B">
        <w:rPr>
          <w:lang w:val="en-US"/>
        </w:rPr>
        <w:br/>
        <w:t xml:space="preserve"> </w:t>
      </w:r>
      <w:r w:rsidR="006F0A0B">
        <w:rPr>
          <w:lang w:val="en-US"/>
        </w:rPr>
        <w:tab/>
      </w:r>
      <w:r w:rsidR="006F0A0B">
        <w:rPr>
          <w:lang w:val="en-US"/>
        </w:rPr>
        <w:tab/>
        <w:t>vary” (PMID:  10678915)</w:t>
      </w:r>
      <w:r w:rsidR="006F0A0B">
        <w:rPr>
          <w:lang w:val="en-US"/>
        </w:rPr>
        <w:br/>
        <w:t xml:space="preserve"> </w:t>
      </w:r>
      <w:r w:rsidR="006F0A0B">
        <w:rPr>
          <w:lang w:val="en-US"/>
        </w:rPr>
        <w:tab/>
      </w:r>
      <w:r w:rsidR="006F0A0B">
        <w:rPr>
          <w:lang w:val="en-US"/>
        </w:rPr>
        <w:tab/>
      </w:r>
      <w:r w:rsidR="00A03602" w:rsidRPr="00EF6694">
        <w:rPr>
          <w:rFonts w:asciiTheme="majorHAnsi" w:hAnsiTheme="majorHAnsi" w:cstheme="minorHAnsi"/>
          <w:noProof/>
          <w:sz w:val="20"/>
          <w:szCs w:val="20"/>
        </w:rPr>
        <w:t>≈</w:t>
      </w:r>
      <w:r w:rsidR="006F0A0B">
        <w:rPr>
          <w:lang w:val="en-US"/>
        </w:rPr>
        <w:t xml:space="preserve"> 5 Hexoses: </w:t>
      </w:r>
      <w:r w:rsidR="006F0A0B">
        <w:rPr>
          <w:b/>
          <w:lang w:val="en-US"/>
        </w:rPr>
        <w:t>900 Da</w:t>
      </w:r>
      <w:r w:rsidR="006F0A0B">
        <w:rPr>
          <w:lang w:val="en-US"/>
        </w:rPr>
        <w:br/>
        <w:t>Lipid A</w:t>
      </w:r>
      <w:r w:rsidR="006F0A0B">
        <w:rPr>
          <w:lang w:val="en-US"/>
        </w:rPr>
        <w:tab/>
      </w:r>
      <w:r w:rsidR="006F0A0B">
        <w:rPr>
          <w:lang w:val="en-US"/>
        </w:rPr>
        <w:tab/>
        <w:t>6 C14-fatty acids, with 2 phosphorylated C6-sugars (</w:t>
      </w:r>
      <w:r w:rsidR="00A03602" w:rsidRPr="00EF6694">
        <w:rPr>
          <w:rFonts w:asciiTheme="majorHAnsi" w:hAnsiTheme="majorHAnsi" w:cstheme="minorHAnsi"/>
          <w:noProof/>
          <w:sz w:val="20"/>
          <w:szCs w:val="20"/>
        </w:rPr>
        <w:t>≈</w:t>
      </w:r>
      <w:r w:rsidR="006F0A0B">
        <w:rPr>
          <w:b/>
          <w:lang w:val="en-US"/>
        </w:rPr>
        <w:t xml:space="preserve"> 1600 Da</w:t>
      </w:r>
      <w:r w:rsidR="006F0A0B">
        <w:rPr>
          <w:lang w:val="en-US"/>
        </w:rPr>
        <w:t xml:space="preserve">, measured 1798 Da </w:t>
      </w:r>
      <w:r w:rsidR="006F0A0B">
        <w:rPr>
          <w:lang w:val="en-US"/>
        </w:rPr>
        <w:br/>
        <w:t xml:space="preserve"> </w:t>
      </w:r>
      <w:r w:rsidR="006F0A0B">
        <w:rPr>
          <w:lang w:val="en-US"/>
        </w:rPr>
        <w:tab/>
      </w:r>
      <w:r w:rsidR="006F0A0B">
        <w:rPr>
          <w:lang w:val="en-US"/>
        </w:rPr>
        <w:tab/>
        <w:t>(Endotoxin in Health and Disease,  edited by Helmut Brade, 1999, p18))</w:t>
      </w:r>
    </w:p>
    <w:p w14:paraId="43E749B8" w14:textId="597E4A04" w:rsidR="00CB4B1A" w:rsidRDefault="006F0A0B">
      <w:pPr>
        <w:rPr>
          <w:b/>
          <w:lang w:val="en-US"/>
        </w:rPr>
      </w:pPr>
      <w:r>
        <w:rPr>
          <w:lang w:val="en-US"/>
        </w:rPr>
        <w:lastRenderedPageBreak/>
        <w:t xml:space="preserve">In total: </w:t>
      </w:r>
      <w:r w:rsidR="00675A7A" w:rsidRPr="00EF6694">
        <w:rPr>
          <w:rFonts w:asciiTheme="majorHAnsi" w:hAnsiTheme="majorHAnsi" w:cstheme="minorHAnsi"/>
          <w:noProof/>
          <w:sz w:val="20"/>
          <w:szCs w:val="20"/>
        </w:rPr>
        <w:t>≈</w:t>
      </w:r>
      <w:r>
        <w:rPr>
          <w:lang w:val="en-US"/>
        </w:rPr>
        <w:t xml:space="preserve"> </w:t>
      </w:r>
      <w:r>
        <w:rPr>
          <w:b/>
          <w:lang w:val="en-US"/>
        </w:rPr>
        <w:t>8000 Da</w:t>
      </w:r>
    </w:p>
    <w:p w14:paraId="1B03E3F9" w14:textId="77777777" w:rsidR="00CB4B1A" w:rsidRDefault="006F0A0B">
      <w:pPr>
        <w:rPr>
          <w:lang w:val="en-US"/>
        </w:rPr>
      </w:pPr>
      <w:r w:rsidRPr="00675A7A">
        <w:rPr>
          <w:u w:val="single"/>
          <w:lang w:val="en-US"/>
        </w:rPr>
        <w:t>Peptidoglycan</w:t>
      </w:r>
      <w:r>
        <w:rPr>
          <w:lang w:val="en-US"/>
        </w:rPr>
        <w:t xml:space="preserve"> – molecular weight</w:t>
      </w:r>
    </w:p>
    <w:p w14:paraId="7F4D8FE9" w14:textId="77777777" w:rsidR="00CB4B1A" w:rsidRDefault="006F0A0B">
      <w:pPr>
        <w:pStyle w:val="ListParagraph"/>
        <w:numPr>
          <w:ilvl w:val="0"/>
          <w:numId w:val="1"/>
        </w:numPr>
        <w:rPr>
          <w:lang w:val="en-US"/>
        </w:rPr>
      </w:pPr>
      <w:r>
        <w:rPr>
          <w:lang w:val="en-US"/>
        </w:rPr>
        <w:t>Overall a molecular mass of more than 3 × 10</w:t>
      </w:r>
      <w:r>
        <w:rPr>
          <w:vertAlign w:val="superscript"/>
          <w:lang w:val="en-US"/>
        </w:rPr>
        <w:t>9</w:t>
      </w:r>
      <w:r>
        <w:rPr>
          <w:lang w:val="en-US"/>
        </w:rPr>
        <w:t xml:space="preserve"> Da (PMID: 15342566)</w:t>
      </w:r>
    </w:p>
    <w:p w14:paraId="5D96D049" w14:textId="77777777" w:rsidR="00CB4B1A" w:rsidRDefault="006F0A0B">
      <w:pPr>
        <w:pStyle w:val="ListParagraph"/>
        <w:numPr>
          <w:ilvl w:val="0"/>
          <w:numId w:val="1"/>
        </w:numPr>
        <w:rPr>
          <w:b/>
          <w:lang w:val="en-US"/>
        </w:rPr>
      </w:pPr>
      <w:r>
        <w:rPr>
          <w:lang w:val="en-US"/>
        </w:rPr>
        <w:t>Subunits: 2 Sugars (</w:t>
      </w:r>
      <w:r>
        <w:rPr>
          <w:i/>
          <w:iCs/>
          <w:lang w:val="en-US"/>
        </w:rPr>
        <w:t>N</w:t>
      </w:r>
      <w:r>
        <w:rPr>
          <w:lang w:val="en-US"/>
        </w:rPr>
        <w:t xml:space="preserve">-acetylglucosamine and </w:t>
      </w:r>
      <w:r>
        <w:rPr>
          <w:i/>
          <w:iCs/>
          <w:lang w:val="en-US"/>
        </w:rPr>
        <w:t>N</w:t>
      </w:r>
      <w:r>
        <w:rPr>
          <w:lang w:val="en-US"/>
        </w:rPr>
        <w:t>-acetylmuramic acid) and a pentapeptide (Ala-Glu-</w:t>
      </w:r>
      <w:r>
        <w:rPr>
          <w:i/>
          <w:iCs/>
          <w:lang w:val="en-US"/>
        </w:rPr>
        <w:t>m</w:t>
      </w:r>
      <w:r>
        <w:rPr>
          <w:lang w:val="en-US"/>
        </w:rPr>
        <w:t xml:space="preserve">Dap-Ala-Ala) </w:t>
      </w:r>
      <w:r>
        <w:rPr>
          <w:rFonts w:ascii="Wingdings" w:hAnsi="Wingdings"/>
          <w:lang w:val="en-US"/>
        </w:rPr>
        <w:t></w:t>
      </w:r>
      <w:r>
        <w:rPr>
          <w:lang w:val="en-US"/>
        </w:rPr>
        <w:t xml:space="preserve"> </w:t>
      </w:r>
      <w:r w:rsidR="00A03602" w:rsidRPr="00EF6694">
        <w:rPr>
          <w:rFonts w:asciiTheme="majorHAnsi" w:hAnsiTheme="majorHAnsi" w:cstheme="minorHAnsi"/>
          <w:noProof/>
          <w:sz w:val="20"/>
          <w:szCs w:val="20"/>
        </w:rPr>
        <w:t>≈</w:t>
      </w:r>
      <w:r>
        <w:rPr>
          <w:lang w:val="en-US"/>
        </w:rPr>
        <w:t xml:space="preserve"> 220 </w:t>
      </w:r>
      <w:r w:rsidR="00A03602">
        <w:rPr>
          <w:lang w:val="en-US"/>
        </w:rPr>
        <w:t xml:space="preserve">Da </w:t>
      </w:r>
      <w:r>
        <w:rPr>
          <w:lang w:val="en-US"/>
        </w:rPr>
        <w:t xml:space="preserve">+ 290 </w:t>
      </w:r>
      <w:r w:rsidR="00A03602">
        <w:rPr>
          <w:lang w:val="en-US"/>
        </w:rPr>
        <w:t xml:space="preserve">Da </w:t>
      </w:r>
      <w:r>
        <w:rPr>
          <w:lang w:val="en-US"/>
        </w:rPr>
        <w:t xml:space="preserve">+ 5*100 Da </w:t>
      </w:r>
      <w:r w:rsidR="00A03602" w:rsidRPr="00EF6694">
        <w:rPr>
          <w:rFonts w:asciiTheme="majorHAnsi" w:hAnsiTheme="majorHAnsi" w:cstheme="minorHAnsi"/>
          <w:noProof/>
          <w:sz w:val="20"/>
          <w:szCs w:val="20"/>
        </w:rPr>
        <w:t>≈</w:t>
      </w:r>
      <w:r>
        <w:rPr>
          <w:lang w:val="en-US"/>
        </w:rPr>
        <w:t xml:space="preserve"> </w:t>
      </w:r>
      <w:r>
        <w:rPr>
          <w:b/>
          <w:lang w:val="en-US"/>
        </w:rPr>
        <w:t>1000 Da</w:t>
      </w:r>
    </w:p>
    <w:p w14:paraId="706A9F84" w14:textId="27DC2D22" w:rsidR="00CB4B1A" w:rsidRDefault="00A03602">
      <w:pPr>
        <w:rPr>
          <w:lang w:val="en-US"/>
        </w:rPr>
      </w:pPr>
      <w:r>
        <w:rPr>
          <w:lang w:val="en-US"/>
        </w:rPr>
        <w:t xml:space="preserve">The cell wall </w:t>
      </w:r>
      <w:r w:rsidR="006F0A0B">
        <w:rPr>
          <w:lang w:val="en-US"/>
        </w:rPr>
        <w:t xml:space="preserve">peptidoglycan </w:t>
      </w:r>
      <w:r>
        <w:rPr>
          <w:lang w:val="en-US"/>
        </w:rPr>
        <w:t xml:space="preserve">layer (sacculus) is thought to be connected and thus considered as </w:t>
      </w:r>
      <w:r w:rsidR="006F0A0B">
        <w:rPr>
          <w:lang w:val="en-US"/>
        </w:rPr>
        <w:t xml:space="preserve">one molecule </w:t>
      </w:r>
      <w:r>
        <w:rPr>
          <w:lang w:val="en-US"/>
        </w:rPr>
        <w:t xml:space="preserve">composed of </w:t>
      </w:r>
      <w:r w:rsidR="006F0A0B">
        <w:rPr>
          <w:lang w:val="en-US"/>
        </w:rPr>
        <w:t xml:space="preserve">n peptidoglycan monomers of </w:t>
      </w:r>
      <w:r>
        <w:rPr>
          <w:lang w:val="en-US"/>
        </w:rPr>
        <w:t xml:space="preserve">about </w:t>
      </w:r>
      <w:r w:rsidR="006F0A0B">
        <w:rPr>
          <w:lang w:val="en-US"/>
        </w:rPr>
        <w:t>1000</w:t>
      </w:r>
      <w:r>
        <w:rPr>
          <w:lang w:val="en-US"/>
        </w:rPr>
        <w:t xml:space="preserve"> </w:t>
      </w:r>
      <w:r w:rsidR="006F0A0B">
        <w:rPr>
          <w:lang w:val="en-US"/>
        </w:rPr>
        <w:t xml:space="preserve">Da each. </w:t>
      </w:r>
      <w:r w:rsidR="006F0A0B">
        <w:rPr>
          <w:lang w:val="en-US"/>
        </w:rPr>
        <w:br/>
        <w:t xml:space="preserve">Assuming (as in the table) that the whole </w:t>
      </w:r>
      <w:r>
        <w:rPr>
          <w:lang w:val="en-US"/>
        </w:rPr>
        <w:t xml:space="preserve">cell wall peptidoglycan </w:t>
      </w:r>
      <w:r w:rsidR="006F0A0B">
        <w:rPr>
          <w:lang w:val="en-US"/>
        </w:rPr>
        <w:t>weighs 9</w:t>
      </w:r>
      <w:r>
        <w:rPr>
          <w:lang w:val="en-US"/>
        </w:rPr>
        <w:t xml:space="preserve"> </w:t>
      </w:r>
      <w:proofErr w:type="gramStart"/>
      <w:r w:rsidR="006F0A0B">
        <w:rPr>
          <w:lang w:val="en-US"/>
        </w:rPr>
        <w:t>fg</w:t>
      </w:r>
      <w:proofErr w:type="gramEnd"/>
      <w:r w:rsidR="006F0A0B">
        <w:rPr>
          <w:lang w:val="en-US"/>
        </w:rPr>
        <w:t xml:space="preserve"> </w:t>
      </w:r>
      <w:r w:rsidRPr="00EF6694">
        <w:rPr>
          <w:rFonts w:asciiTheme="majorHAnsi" w:hAnsiTheme="majorHAnsi" w:cstheme="minorHAnsi"/>
          <w:noProof/>
          <w:sz w:val="20"/>
          <w:szCs w:val="20"/>
        </w:rPr>
        <w:t>≈</w:t>
      </w:r>
      <w:r w:rsidR="006F0A0B">
        <w:rPr>
          <w:lang w:val="en-US"/>
        </w:rPr>
        <w:t xml:space="preserve"> 5×10</w:t>
      </w:r>
      <w:r w:rsidR="006F0A0B">
        <w:rPr>
          <w:vertAlign w:val="superscript"/>
          <w:lang w:val="en-US"/>
        </w:rPr>
        <w:t>9</w:t>
      </w:r>
      <w:r w:rsidR="006F0A0B">
        <w:rPr>
          <w:lang w:val="en-US"/>
        </w:rPr>
        <w:t xml:space="preserve"> Da, we get </w:t>
      </w:r>
      <w:r w:rsidR="006F0A0B">
        <w:rPr>
          <w:b/>
          <w:bCs/>
          <w:lang w:val="en-US"/>
        </w:rPr>
        <w:t>n</w:t>
      </w:r>
      <w:r>
        <w:rPr>
          <w:rFonts w:ascii="DejaVu Sans" w:eastAsia="DejaVu Sans" w:hAnsi="DejaVu Sans" w:cs="DejaVu Sans"/>
          <w:b/>
          <w:bCs/>
          <w:lang w:val="en-US"/>
        </w:rPr>
        <w:t xml:space="preserve"> </w:t>
      </w:r>
      <w:r w:rsidRPr="00EF6694">
        <w:rPr>
          <w:rFonts w:asciiTheme="majorHAnsi" w:hAnsiTheme="majorHAnsi" w:cstheme="minorHAnsi"/>
          <w:noProof/>
          <w:sz w:val="20"/>
          <w:szCs w:val="20"/>
        </w:rPr>
        <w:t>≈</w:t>
      </w:r>
      <w:r w:rsidR="006F0A0B">
        <w:rPr>
          <w:b/>
          <w:bCs/>
          <w:lang w:val="en-US"/>
        </w:rPr>
        <w:t xml:space="preserve"> 5×10</w:t>
      </w:r>
      <w:r w:rsidR="006F0A0B">
        <w:rPr>
          <w:b/>
          <w:bCs/>
          <w:vertAlign w:val="superscript"/>
          <w:lang w:val="en-US"/>
        </w:rPr>
        <w:t>6.</w:t>
      </w:r>
      <w:r w:rsidR="006F0A0B" w:rsidRPr="006F0A0B">
        <w:rPr>
          <w:lang w:val="en-US"/>
        </w:rPr>
        <w:t xml:space="preserve"> </w:t>
      </w:r>
      <w:r w:rsidR="006F0A0B">
        <w:rPr>
          <w:lang w:val="en-US"/>
        </w:rPr>
        <w:t xml:space="preserve">(A useful </w:t>
      </w:r>
      <w:r w:rsidR="006F0A0B" w:rsidRPr="006F0A0B">
        <w:rPr>
          <w:lang w:val="en-US"/>
        </w:rPr>
        <w:t>summary o</w:t>
      </w:r>
      <w:r w:rsidR="006F0A0B">
        <w:rPr>
          <w:lang w:val="en-US"/>
        </w:rPr>
        <w:t>n</w:t>
      </w:r>
      <w:r w:rsidR="006F0A0B" w:rsidRPr="006F0A0B">
        <w:rPr>
          <w:lang w:val="en-US"/>
        </w:rPr>
        <w:t xml:space="preserve"> the </w:t>
      </w:r>
      <w:r>
        <w:rPr>
          <w:lang w:val="en-US"/>
        </w:rPr>
        <w:t xml:space="preserve">cell wall </w:t>
      </w:r>
      <w:r w:rsidR="006F0A0B" w:rsidRPr="006F0A0B">
        <w:rPr>
          <w:lang w:val="en-US"/>
        </w:rPr>
        <w:t xml:space="preserve">peptidoglycan </w:t>
      </w:r>
      <w:r>
        <w:rPr>
          <w:lang w:val="en-US"/>
        </w:rPr>
        <w:t xml:space="preserve">layer </w:t>
      </w:r>
      <w:r w:rsidR="006F0A0B" w:rsidRPr="006F0A0B">
        <w:rPr>
          <w:lang w:val="en-US"/>
        </w:rPr>
        <w:t>can be found in PMID</w:t>
      </w:r>
      <w:r w:rsidR="00D61B22" w:rsidRPr="00D61B22">
        <w:rPr>
          <w:lang w:val="en-US"/>
        </w:rPr>
        <w:t>20060721</w:t>
      </w:r>
      <w:r w:rsidR="006F0A0B" w:rsidRPr="006F0A0B">
        <w:rPr>
          <w:lang w:val="en-US"/>
        </w:rPr>
        <w:t>, Fig</w:t>
      </w:r>
      <w:r>
        <w:rPr>
          <w:lang w:val="en-US"/>
        </w:rPr>
        <w:t>.</w:t>
      </w:r>
      <w:r w:rsidR="006F0A0B" w:rsidRPr="006F0A0B">
        <w:rPr>
          <w:lang w:val="en-US"/>
        </w:rPr>
        <w:t xml:space="preserve"> 1A.</w:t>
      </w:r>
      <w:r w:rsidR="00D706B6">
        <w:rPr>
          <w:lang w:val="en-US"/>
        </w:rPr>
        <w:t>)</w:t>
      </w:r>
      <w:r w:rsidR="006F0A0B" w:rsidRPr="006F0A0B">
        <w:rPr>
          <w:lang w:val="en-US"/>
        </w:rPr>
        <w:br/>
      </w:r>
      <w:r w:rsidR="00BE32ED" w:rsidRPr="00BE32ED">
        <w:rPr>
          <w:lang w:val="en-US"/>
        </w:rPr>
        <w:t>PMID</w:t>
      </w:r>
      <w:proofErr w:type="gramStart"/>
      <w:r w:rsidR="00BE32ED" w:rsidRPr="00BE32ED">
        <w:rPr>
          <w:lang w:val="en-US"/>
        </w:rPr>
        <w:t>:15342566</w:t>
      </w:r>
      <w:proofErr w:type="gramEnd"/>
      <w:r w:rsidR="00BE32ED" w:rsidRPr="00BE32ED">
        <w:rPr>
          <w:lang w:val="en-US"/>
        </w:rPr>
        <w:t xml:space="preserve"> states that </w:t>
      </w:r>
      <w:r w:rsidR="00BE32ED">
        <w:rPr>
          <w:lang w:val="en-US"/>
        </w:rPr>
        <w:t>“</w:t>
      </w:r>
      <w:r w:rsidR="00BE32ED" w:rsidRPr="00BE32ED">
        <w:rPr>
          <w:lang w:val="en-US"/>
        </w:rPr>
        <w:t xml:space="preserve">The sacculus of </w:t>
      </w:r>
      <w:r w:rsidR="00BE32ED" w:rsidRPr="00BE32ED">
        <w:rPr>
          <w:i/>
          <w:iCs/>
          <w:lang w:val="en-US"/>
        </w:rPr>
        <w:t>Escherichia coli</w:t>
      </w:r>
      <w:r w:rsidR="00BE32ED" w:rsidRPr="00BE32ED">
        <w:rPr>
          <w:lang w:val="en-US"/>
        </w:rPr>
        <w:t xml:space="preserve"> is one giant macromolecule with a molecular mass of more than </w:t>
      </w:r>
      <w:r w:rsidR="00BE32ED" w:rsidRPr="00BE32ED">
        <w:rPr>
          <w:b/>
          <w:lang w:val="en-US"/>
        </w:rPr>
        <w:t>3 × 10</w:t>
      </w:r>
      <w:r w:rsidR="00BE32ED" w:rsidRPr="00BE32ED">
        <w:rPr>
          <w:b/>
          <w:vertAlign w:val="superscript"/>
          <w:lang w:val="en-US"/>
        </w:rPr>
        <w:t>9</w:t>
      </w:r>
      <w:r w:rsidR="00BE32ED" w:rsidRPr="00BE32ED">
        <w:rPr>
          <w:b/>
          <w:lang w:val="en-US"/>
        </w:rPr>
        <w:t xml:space="preserve"> Da</w:t>
      </w:r>
      <w:r w:rsidR="00BE32ED">
        <w:rPr>
          <w:lang w:val="en-US"/>
        </w:rPr>
        <w:t xml:space="preserve">” which would translate to </w:t>
      </w:r>
      <w:r>
        <w:rPr>
          <w:lang w:val="en-US"/>
        </w:rPr>
        <w:t xml:space="preserve">a </w:t>
      </w:r>
      <w:r>
        <w:rPr>
          <w:b/>
          <w:lang w:val="en-US"/>
        </w:rPr>
        <w:t>5</w:t>
      </w:r>
      <w:r w:rsidR="00BE32ED" w:rsidRPr="00BE32ED">
        <w:rPr>
          <w:b/>
          <w:lang w:val="en-US"/>
        </w:rPr>
        <w:t xml:space="preserve"> fg</w:t>
      </w:r>
      <w:r w:rsidR="00BE32ED">
        <w:rPr>
          <w:lang w:val="en-US"/>
        </w:rPr>
        <w:t xml:space="preserve"> </w:t>
      </w:r>
      <w:r>
        <w:rPr>
          <w:lang w:val="en-US"/>
        </w:rPr>
        <w:t>lower bound</w:t>
      </w:r>
      <w:r w:rsidR="00BE32ED">
        <w:rPr>
          <w:lang w:val="en-US"/>
        </w:rPr>
        <w:t>.</w:t>
      </w:r>
      <w:r w:rsidR="00BE32ED">
        <w:rPr>
          <w:lang w:val="en-US"/>
        </w:rPr>
        <w:br/>
      </w:r>
    </w:p>
    <w:p w14:paraId="45767C65" w14:textId="77777777" w:rsidR="00CB4B1A" w:rsidRDefault="006F0A0B">
      <w:pPr>
        <w:rPr>
          <w:lang w:val="en-US"/>
        </w:rPr>
      </w:pPr>
      <w:r w:rsidRPr="00675A7A">
        <w:rPr>
          <w:u w:val="single"/>
          <w:lang w:val="en-US"/>
        </w:rPr>
        <w:t>Glycogen</w:t>
      </w:r>
      <w:r>
        <w:rPr>
          <w:lang w:val="en-US"/>
        </w:rPr>
        <w:t xml:space="preserve"> – molecular weight</w:t>
      </w:r>
    </w:p>
    <w:p w14:paraId="6D8F08D4" w14:textId="77777777" w:rsidR="00CB4B1A" w:rsidRDefault="006F0A0B">
      <w:pPr>
        <w:rPr>
          <w:lang w:val="en-US"/>
        </w:rPr>
      </w:pPr>
      <w:r>
        <w:rPr>
          <w:lang w:val="en-US"/>
        </w:rPr>
        <w:t>“In bacteria, the average length of the chains is 8–12 glucose units, and the molecular size of glycogen has been estimated to be about 10</w:t>
      </w:r>
      <w:r>
        <w:rPr>
          <w:vertAlign w:val="superscript"/>
          <w:lang w:val="en-US"/>
        </w:rPr>
        <w:t>7</w:t>
      </w:r>
      <w:r>
        <w:rPr>
          <w:lang w:val="en-US"/>
        </w:rPr>
        <w:t>–10</w:t>
      </w:r>
      <w:r>
        <w:rPr>
          <w:vertAlign w:val="superscript"/>
          <w:lang w:val="en-US"/>
        </w:rPr>
        <w:t>8</w:t>
      </w:r>
      <w:r>
        <w:rPr>
          <w:lang w:val="en-US"/>
        </w:rPr>
        <w:t xml:space="preserve"> Da.” (PMID </w:t>
      </w:r>
      <w:r>
        <w:t>20412306, but no primary source</w:t>
      </w:r>
      <w:r>
        <w:rPr>
          <w:lang w:val="en-US"/>
        </w:rPr>
        <w:t>)</w:t>
      </w:r>
    </w:p>
    <w:p w14:paraId="23529A90" w14:textId="77777777" w:rsidR="00CB4B1A" w:rsidRDefault="00CB4B1A">
      <w:pPr>
        <w:rPr>
          <w:lang w:val="en-US"/>
        </w:rPr>
      </w:pPr>
    </w:p>
    <w:p w14:paraId="43591211" w14:textId="77777777" w:rsidR="00CB4B1A" w:rsidRDefault="00CB4B1A">
      <w:pPr>
        <w:rPr>
          <w:lang w:val="en-US"/>
        </w:rPr>
      </w:pPr>
    </w:p>
    <w:p w14:paraId="4B16F975" w14:textId="0164C49D" w:rsidR="00CB4B1A" w:rsidRPr="00675A7A" w:rsidRDefault="006F0A0B">
      <w:pPr>
        <w:rPr>
          <w:u w:val="single"/>
          <w:lang w:val="en-US"/>
        </w:rPr>
      </w:pPr>
      <w:r w:rsidRPr="00675A7A">
        <w:rPr>
          <w:u w:val="single"/>
          <w:lang w:val="en-US"/>
        </w:rPr>
        <w:t>Derivatio</w:t>
      </w:r>
      <w:r w:rsidR="00675A7A">
        <w:rPr>
          <w:u w:val="single"/>
          <w:lang w:val="en-US"/>
        </w:rPr>
        <w:t>n of number of carbons per cell -</w:t>
      </w:r>
    </w:p>
    <w:p w14:paraId="4B6CCAD4" w14:textId="77777777" w:rsidR="00CB4B1A" w:rsidRDefault="006F0A0B" w:rsidP="00011B9F">
      <w:pPr>
        <w:rPr>
          <w:lang w:val="en-US"/>
        </w:rPr>
      </w:pPr>
      <w:proofErr w:type="gramStart"/>
      <w:r>
        <w:rPr>
          <w:lang w:val="en-US"/>
        </w:rPr>
        <w:t>For a cell dry mass of 0.3 pg and carbon content of 48% (BNID 101 800).</w:t>
      </w:r>
      <w:proofErr w:type="gramEnd"/>
      <w:r>
        <w:rPr>
          <w:lang w:val="en-US"/>
        </w:rPr>
        <w:t xml:space="preserve"> There are 0.3</w:t>
      </w:r>
      <w:r w:rsidR="00011B9F" w:rsidRPr="00C328B5">
        <w:rPr>
          <w:b/>
          <w:lang w:val="en-US"/>
        </w:rPr>
        <w:t>× 10</w:t>
      </w:r>
      <w:r w:rsidR="00011B9F">
        <w:rPr>
          <w:b/>
          <w:vertAlign w:val="superscript"/>
          <w:lang w:val="en-US"/>
        </w:rPr>
        <w:t>-12</w:t>
      </w:r>
      <w:r>
        <w:rPr>
          <w:lang w:val="en-US"/>
        </w:rPr>
        <w:t>g × 0.48 × 6</w:t>
      </w:r>
      <w:r w:rsidR="00011B9F" w:rsidRPr="00C328B5">
        <w:rPr>
          <w:b/>
          <w:lang w:val="en-US"/>
        </w:rPr>
        <w:t>× 10</w:t>
      </w:r>
      <w:r w:rsidR="00011B9F">
        <w:rPr>
          <w:b/>
          <w:vertAlign w:val="superscript"/>
          <w:lang w:val="en-US"/>
        </w:rPr>
        <w:t>23</w:t>
      </w:r>
      <w:r w:rsidR="00011B9F" w:rsidRPr="00C328B5">
        <w:rPr>
          <w:b/>
          <w:lang w:val="en-US"/>
        </w:rPr>
        <w:t xml:space="preserve"> </w:t>
      </w:r>
      <w:r>
        <w:rPr>
          <w:lang w:val="en-US"/>
        </w:rPr>
        <w:t xml:space="preserve">/ 12 </w:t>
      </w:r>
      <w:r w:rsidR="00A03602" w:rsidRPr="00EF6694">
        <w:rPr>
          <w:rFonts w:asciiTheme="majorHAnsi" w:hAnsiTheme="majorHAnsi" w:cstheme="minorHAnsi"/>
          <w:noProof/>
          <w:sz w:val="20"/>
          <w:szCs w:val="20"/>
        </w:rPr>
        <w:t>≈</w:t>
      </w:r>
      <w:r>
        <w:rPr>
          <w:lang w:val="en-US"/>
        </w:rPr>
        <w:t xml:space="preserve"> </w:t>
      </w:r>
      <w:r w:rsidR="00D61B22" w:rsidRPr="00A03602">
        <w:rPr>
          <w:b/>
          <w:lang w:val="en-US"/>
        </w:rPr>
        <w:t>7.5</w:t>
      </w:r>
      <w:r w:rsidR="00A03602">
        <w:rPr>
          <w:b/>
          <w:lang w:val="en-US"/>
        </w:rPr>
        <w:t>×</w:t>
      </w:r>
      <w:proofErr w:type="gramStart"/>
      <w:r w:rsidR="00011B9F" w:rsidRPr="00C328B5">
        <w:rPr>
          <w:b/>
          <w:lang w:val="en-US"/>
        </w:rPr>
        <w:t>10</w:t>
      </w:r>
      <w:r w:rsidR="00011B9F" w:rsidRPr="00C328B5">
        <w:rPr>
          <w:b/>
          <w:vertAlign w:val="superscript"/>
          <w:lang w:val="en-US"/>
        </w:rPr>
        <w:t>9</w:t>
      </w:r>
      <w:r w:rsidR="00011B9F" w:rsidRPr="00C328B5">
        <w:rPr>
          <w:b/>
          <w:lang w:val="en-US"/>
        </w:rPr>
        <w:t xml:space="preserve"> </w:t>
      </w:r>
      <w:r>
        <w:rPr>
          <w:lang w:val="en-US"/>
        </w:rPr>
        <w:t xml:space="preserve"> carbon</w:t>
      </w:r>
      <w:proofErr w:type="gramEnd"/>
      <w:r>
        <w:rPr>
          <w:lang w:val="en-US"/>
        </w:rPr>
        <w:t xml:space="preserve"> atoms per cell. We round this to 10</w:t>
      </w:r>
      <w:r w:rsidR="00D61B22" w:rsidRPr="00A03602">
        <w:rPr>
          <w:vertAlign w:val="superscript"/>
          <w:lang w:val="en-US"/>
        </w:rPr>
        <w:t>10</w:t>
      </w:r>
      <w:r>
        <w:rPr>
          <w:lang w:val="en-US"/>
        </w:rPr>
        <w:t xml:space="preserve">. </w:t>
      </w:r>
    </w:p>
    <w:p w14:paraId="27AE123D" w14:textId="11D76C31" w:rsidR="00CB4B1A" w:rsidRDefault="006F0A0B">
      <w:pPr>
        <w:rPr>
          <w:u w:val="single"/>
          <w:lang w:val="en-US"/>
        </w:rPr>
      </w:pPr>
      <w:r>
        <w:rPr>
          <w:u w:val="single"/>
          <w:lang w:val="en-US"/>
        </w:rPr>
        <w:t>Number of ATP</w:t>
      </w:r>
      <w:r w:rsidR="00675A7A">
        <w:rPr>
          <w:u w:val="single"/>
          <w:lang w:val="en-US"/>
        </w:rPr>
        <w:t xml:space="preserve"> -</w:t>
      </w:r>
    </w:p>
    <w:p w14:paraId="5BFE853A" w14:textId="5C0AB300" w:rsidR="00CB4B1A" w:rsidRDefault="006F0A0B">
      <w:pPr>
        <w:rPr>
          <w:lang w:val="en-US"/>
        </w:rPr>
      </w:pPr>
      <w:r>
        <w:rPr>
          <w:lang w:val="en-US"/>
        </w:rPr>
        <w:t xml:space="preserve">According to </w:t>
      </w:r>
      <w:r w:rsidR="00542EE7">
        <w:rPr>
          <w:lang w:val="en-US"/>
        </w:rPr>
        <w:t>BNID 111461</w:t>
      </w:r>
      <w:r>
        <w:rPr>
          <w:lang w:val="en-US"/>
        </w:rPr>
        <w:t xml:space="preserve">, the growth associated maintenance costs are 0.46 mol ATP/ mol biomass C. </w:t>
      </w:r>
    </w:p>
    <w:p w14:paraId="4E49DE75" w14:textId="6CDF7544" w:rsidR="00CB4B1A" w:rsidRDefault="006F0A0B" w:rsidP="00011B9F">
      <w:pPr>
        <w:rPr>
          <w:lang w:val="en-US"/>
        </w:rPr>
      </w:pPr>
      <w:r>
        <w:rPr>
          <w:lang w:val="en-US"/>
        </w:rPr>
        <w:t>This translates to 0.46 x 7.5</w:t>
      </w:r>
      <w:r w:rsidR="00011B9F" w:rsidRPr="00C328B5">
        <w:rPr>
          <w:b/>
          <w:lang w:val="en-US"/>
        </w:rPr>
        <w:t>×</w:t>
      </w:r>
      <w:proofErr w:type="gramStart"/>
      <w:r w:rsidR="00011B9F" w:rsidRPr="00C328B5">
        <w:rPr>
          <w:b/>
          <w:lang w:val="en-US"/>
        </w:rPr>
        <w:t>10</w:t>
      </w:r>
      <w:r w:rsidR="00011B9F" w:rsidRPr="00C328B5">
        <w:rPr>
          <w:b/>
          <w:vertAlign w:val="superscript"/>
          <w:lang w:val="en-US"/>
        </w:rPr>
        <w:t>9</w:t>
      </w:r>
      <w:r w:rsidR="00011B9F" w:rsidRPr="00C328B5">
        <w:rPr>
          <w:b/>
          <w:lang w:val="en-US"/>
        </w:rPr>
        <w:t xml:space="preserve"> </w:t>
      </w:r>
      <w:r>
        <w:rPr>
          <w:lang w:val="en-US"/>
        </w:rPr>
        <w:t xml:space="preserve"> </w:t>
      </w:r>
      <w:r w:rsidR="00A03602" w:rsidRPr="00EF6694">
        <w:rPr>
          <w:rFonts w:asciiTheme="majorHAnsi" w:hAnsiTheme="majorHAnsi" w:cstheme="minorHAnsi"/>
          <w:noProof/>
          <w:sz w:val="20"/>
          <w:szCs w:val="20"/>
        </w:rPr>
        <w:t>≈</w:t>
      </w:r>
      <w:proofErr w:type="gramEnd"/>
      <w:r>
        <w:rPr>
          <w:lang w:val="en-US"/>
        </w:rPr>
        <w:t xml:space="preserve"> 3.</w:t>
      </w:r>
      <w:r w:rsidR="00A03602">
        <w:rPr>
          <w:lang w:val="en-US"/>
        </w:rPr>
        <w:t>5</w:t>
      </w:r>
      <w:r w:rsidR="00011B9F" w:rsidRPr="00C328B5">
        <w:rPr>
          <w:b/>
          <w:lang w:val="en-US"/>
        </w:rPr>
        <w:t>×10</w:t>
      </w:r>
      <w:r w:rsidR="00011B9F" w:rsidRPr="00C328B5">
        <w:rPr>
          <w:b/>
          <w:vertAlign w:val="superscript"/>
          <w:lang w:val="en-US"/>
        </w:rPr>
        <w:t>9</w:t>
      </w:r>
      <w:r w:rsidR="00011B9F" w:rsidRPr="00C328B5">
        <w:rPr>
          <w:b/>
          <w:lang w:val="en-US"/>
        </w:rPr>
        <w:t xml:space="preserve"> </w:t>
      </w:r>
      <w:r>
        <w:rPr>
          <w:lang w:val="en-US"/>
        </w:rPr>
        <w:t xml:space="preserve"> ATP.</w:t>
      </w:r>
    </w:p>
    <w:p w14:paraId="02E806EC" w14:textId="53A2B174" w:rsidR="00CB4B1A" w:rsidRDefault="006F0A0B" w:rsidP="00011B9F">
      <w:pPr>
        <w:widowControl w:val="0"/>
        <w:spacing w:after="240" w:line="240" w:lineRule="auto"/>
        <w:rPr>
          <w:lang w:val="en-US"/>
        </w:rPr>
      </w:pPr>
      <w:r>
        <w:rPr>
          <w:lang w:val="en-US"/>
        </w:rPr>
        <w:t xml:space="preserve">There is also </w:t>
      </w:r>
      <w:r w:rsidR="00D61B22" w:rsidRPr="00675A7A">
        <w:rPr>
          <w:lang w:val="en-US"/>
        </w:rPr>
        <w:t xml:space="preserve">0.075 mol of ATP/C- mol of biomass/h. for the 2/3 of the hour discussed here we get another </w:t>
      </w:r>
      <w:r>
        <w:rPr>
          <w:lang w:val="en-US"/>
        </w:rPr>
        <w:t>0.4</w:t>
      </w:r>
      <w:r w:rsidR="00011B9F" w:rsidRPr="00C328B5">
        <w:rPr>
          <w:b/>
          <w:lang w:val="en-US"/>
        </w:rPr>
        <w:t>×</w:t>
      </w:r>
      <w:proofErr w:type="gramStart"/>
      <w:r w:rsidR="00011B9F" w:rsidRPr="00C328B5">
        <w:rPr>
          <w:b/>
          <w:lang w:val="en-US"/>
        </w:rPr>
        <w:t>10</w:t>
      </w:r>
      <w:r w:rsidR="00011B9F" w:rsidRPr="00C328B5">
        <w:rPr>
          <w:b/>
          <w:vertAlign w:val="superscript"/>
          <w:lang w:val="en-US"/>
        </w:rPr>
        <w:t>9</w:t>
      </w:r>
      <w:r w:rsidR="00011B9F" w:rsidRPr="00C328B5">
        <w:rPr>
          <w:b/>
          <w:lang w:val="en-US"/>
        </w:rPr>
        <w:t xml:space="preserve"> </w:t>
      </w:r>
      <w:r>
        <w:rPr>
          <w:lang w:val="en-US"/>
        </w:rPr>
        <w:t xml:space="preserve"> ATP</w:t>
      </w:r>
      <w:proofErr w:type="gramEnd"/>
      <w:r>
        <w:rPr>
          <w:lang w:val="en-US"/>
        </w:rPr>
        <w:t>.</w:t>
      </w:r>
    </w:p>
    <w:p w14:paraId="604D464B" w14:textId="0F8E8936" w:rsidR="00542EE7" w:rsidRDefault="00542EE7" w:rsidP="00542EE7">
      <w:pPr>
        <w:widowControl w:val="0"/>
        <w:spacing w:after="240" w:line="240" w:lineRule="auto"/>
        <w:rPr>
          <w:lang w:val="en-US"/>
        </w:rPr>
      </w:pPr>
      <w:r>
        <w:rPr>
          <w:lang w:val="en-US"/>
        </w:rPr>
        <w:t xml:space="preserve">This does not include ATP that is accounted in the detailed stoichiometry of cell construction that includes most importantly protein polymerization but also lipid biosynthesis, precursor building blocks synthesis, transport processes etc. Those were accounted for separately and as shown for example by A. H. Stouthamer 1973 (BNID 104848, assuming it refers to cell dry weight), and amount to another </w:t>
      </w:r>
      <w:r w:rsidRPr="00EF6694">
        <w:rPr>
          <w:rFonts w:asciiTheme="majorHAnsi" w:hAnsiTheme="majorHAnsi" w:cstheme="minorHAnsi"/>
          <w:noProof/>
          <w:sz w:val="20"/>
          <w:szCs w:val="20"/>
        </w:rPr>
        <w:t>≈</w:t>
      </w:r>
      <w:r>
        <w:rPr>
          <w:lang w:val="en-US"/>
        </w:rPr>
        <w:t xml:space="preserve"> 7</w:t>
      </w:r>
      <w:r w:rsidRPr="00C328B5">
        <w:rPr>
          <w:b/>
          <w:lang w:val="en-US"/>
        </w:rPr>
        <w:t>×</w:t>
      </w:r>
      <w:proofErr w:type="gramStart"/>
      <w:r w:rsidRPr="00C328B5">
        <w:rPr>
          <w:b/>
          <w:lang w:val="en-US"/>
        </w:rPr>
        <w:t>10</w:t>
      </w:r>
      <w:r w:rsidRPr="00C328B5">
        <w:rPr>
          <w:b/>
          <w:vertAlign w:val="superscript"/>
          <w:lang w:val="en-US"/>
        </w:rPr>
        <w:t>9</w:t>
      </w:r>
      <w:r w:rsidRPr="00C328B5">
        <w:rPr>
          <w:b/>
          <w:lang w:val="en-US"/>
        </w:rPr>
        <w:t xml:space="preserve"> </w:t>
      </w:r>
      <w:r>
        <w:rPr>
          <w:lang w:val="en-US"/>
        </w:rPr>
        <w:t xml:space="preserve"> ATP</w:t>
      </w:r>
      <w:proofErr w:type="gramEnd"/>
      <w:r>
        <w:rPr>
          <w:lang w:val="en-US"/>
        </w:rPr>
        <w:t xml:space="preserve"> per 1 </w:t>
      </w:r>
      <w:r w:rsidRPr="00542EE7">
        <w:rPr>
          <w:lang w:val="en-US"/>
        </w:rPr>
        <w:t>μm</w:t>
      </w:r>
      <w:r w:rsidRPr="00542EE7">
        <w:rPr>
          <w:vertAlign w:val="superscript"/>
          <w:lang w:val="en-US"/>
        </w:rPr>
        <w:t>3</w:t>
      </w:r>
      <w:r w:rsidRPr="00542EE7">
        <w:rPr>
          <w:lang w:val="en-US"/>
        </w:rPr>
        <w:t xml:space="preserve"> cell volume</w:t>
      </w:r>
      <w:r>
        <w:rPr>
          <w:lang w:val="en-US"/>
        </w:rPr>
        <w:t xml:space="preserve">. </w:t>
      </w:r>
    </w:p>
    <w:p w14:paraId="2E9A360C" w14:textId="77777777" w:rsidR="00CB4B1A" w:rsidRDefault="00CB4B1A">
      <w:pPr>
        <w:rPr>
          <w:lang w:val="en-US"/>
        </w:rPr>
      </w:pPr>
    </w:p>
    <w:p w14:paraId="6D184878" w14:textId="532D4205" w:rsidR="00CB4B1A" w:rsidRDefault="006F0A0B">
      <w:pPr>
        <w:rPr>
          <w:u w:val="single"/>
          <w:lang w:val="en-US"/>
        </w:rPr>
      </w:pPr>
      <w:r>
        <w:rPr>
          <w:u w:val="single"/>
          <w:lang w:val="en-US"/>
        </w:rPr>
        <w:t>Number of glucose</w:t>
      </w:r>
      <w:r w:rsidR="00675A7A">
        <w:rPr>
          <w:u w:val="single"/>
          <w:lang w:val="en-US"/>
        </w:rPr>
        <w:t xml:space="preserve"> molecules needed - </w:t>
      </w:r>
    </w:p>
    <w:p w14:paraId="57A102D4" w14:textId="4C5EE88E" w:rsidR="00CB4B1A" w:rsidRDefault="006F0A0B" w:rsidP="00011B9F">
      <w:pPr>
        <w:rPr>
          <w:lang w:val="en-US"/>
        </w:rPr>
      </w:pPr>
      <w:r>
        <w:rPr>
          <w:lang w:val="en-US"/>
        </w:rPr>
        <w:lastRenderedPageBreak/>
        <w:t>Carbon yield for E. coli growing in minimal media on glucose is about 0.5 in terms of mass (but also in terms of carbon I think it is very close). This means that from the number of carbons there should be about 15</w:t>
      </w:r>
      <w:r w:rsidR="00011B9F" w:rsidRPr="00C328B5">
        <w:rPr>
          <w:b/>
          <w:lang w:val="en-US"/>
        </w:rPr>
        <w:t>×10</w:t>
      </w:r>
      <w:r w:rsidR="00011B9F" w:rsidRPr="00C328B5">
        <w:rPr>
          <w:b/>
          <w:vertAlign w:val="superscript"/>
          <w:lang w:val="en-US"/>
        </w:rPr>
        <w:t>9</w:t>
      </w:r>
      <w:r w:rsidR="00011B9F" w:rsidRPr="00C328B5">
        <w:rPr>
          <w:b/>
          <w:lang w:val="en-US"/>
        </w:rPr>
        <w:t xml:space="preserve"> </w:t>
      </w:r>
      <w:r>
        <w:rPr>
          <w:lang w:val="en-US"/>
        </w:rPr>
        <w:t>carbons in the sugar consumed. This corresponds to 2.5</w:t>
      </w:r>
      <w:r w:rsidR="00011B9F" w:rsidRPr="00C328B5">
        <w:rPr>
          <w:b/>
          <w:lang w:val="en-US"/>
        </w:rPr>
        <w:t>×</w:t>
      </w:r>
      <w:proofErr w:type="gramStart"/>
      <w:r w:rsidR="00011B9F" w:rsidRPr="00C328B5">
        <w:rPr>
          <w:b/>
          <w:lang w:val="en-US"/>
        </w:rPr>
        <w:t>10</w:t>
      </w:r>
      <w:r w:rsidR="00011B9F" w:rsidRPr="00C328B5">
        <w:rPr>
          <w:b/>
          <w:vertAlign w:val="superscript"/>
          <w:lang w:val="en-US"/>
        </w:rPr>
        <w:t>9</w:t>
      </w:r>
      <w:r w:rsidR="00011B9F" w:rsidRPr="00C328B5">
        <w:rPr>
          <w:b/>
          <w:lang w:val="en-US"/>
        </w:rPr>
        <w:t xml:space="preserve"> </w:t>
      </w:r>
      <w:r>
        <w:rPr>
          <w:lang w:val="en-US"/>
        </w:rPr>
        <w:t xml:space="preserve"> glucose</w:t>
      </w:r>
      <w:proofErr w:type="gramEnd"/>
      <w:r>
        <w:rPr>
          <w:lang w:val="en-US"/>
        </w:rPr>
        <w:t xml:space="preserve"> molecules. Because this is experimental it should include all losses and does not have the limitations of a theoretical estimate. </w:t>
      </w:r>
    </w:p>
    <w:sectPr w:rsidR="00CB4B1A" w:rsidSect="004E3B55">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ejaVu Sans">
    <w:altName w:val="Arial"/>
    <w:charset w:val="01"/>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833"/>
    <w:multiLevelType w:val="multilevel"/>
    <w:tmpl w:val="D6FE71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2D731F"/>
    <w:multiLevelType w:val="multilevel"/>
    <w:tmpl w:val="7A4A01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3B4519"/>
    <w:multiLevelType w:val="hybridMultilevel"/>
    <w:tmpl w:val="39A49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D718F3"/>
    <w:multiLevelType w:val="multilevel"/>
    <w:tmpl w:val="AEE61C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1A"/>
    <w:rsid w:val="00011B9F"/>
    <w:rsid w:val="0009664F"/>
    <w:rsid w:val="00355973"/>
    <w:rsid w:val="0045409C"/>
    <w:rsid w:val="004E3B55"/>
    <w:rsid w:val="00542EE7"/>
    <w:rsid w:val="00584ED2"/>
    <w:rsid w:val="005D4E56"/>
    <w:rsid w:val="005E34F0"/>
    <w:rsid w:val="00675A7A"/>
    <w:rsid w:val="006F0A0B"/>
    <w:rsid w:val="00755588"/>
    <w:rsid w:val="007668EE"/>
    <w:rsid w:val="007A4523"/>
    <w:rsid w:val="00A03602"/>
    <w:rsid w:val="00B80A24"/>
    <w:rsid w:val="00BE32ED"/>
    <w:rsid w:val="00C1157F"/>
    <w:rsid w:val="00C328B5"/>
    <w:rsid w:val="00CB4B1A"/>
    <w:rsid w:val="00CF6B32"/>
    <w:rsid w:val="00D61B22"/>
    <w:rsid w:val="00D62A16"/>
    <w:rsid w:val="00D706B6"/>
    <w:rsid w:val="00F00D3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A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E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D5506"/>
    <w:rPr>
      <w:color w:val="0000FF"/>
      <w:u w:val="single"/>
      <w:lang w:val="uz-Cyrl-UZ" w:eastAsia="uz-Cyrl-UZ" w:bidi="uz-Cyrl-UZ"/>
    </w:rPr>
  </w:style>
  <w:style w:type="character" w:styleId="FollowedHyperlink">
    <w:name w:val="FollowedHyperlink"/>
    <w:basedOn w:val="DefaultParagraphFont"/>
    <w:uiPriority w:val="99"/>
    <w:semiHidden/>
    <w:unhideWhenUsed/>
    <w:rsid w:val="00394C0B"/>
    <w:rPr>
      <w:color w:val="800080"/>
      <w:u w:val="single"/>
    </w:rPr>
  </w:style>
  <w:style w:type="character" w:styleId="CommentReference">
    <w:name w:val="annotation reference"/>
    <w:basedOn w:val="DefaultParagraphFont"/>
    <w:uiPriority w:val="99"/>
    <w:semiHidden/>
    <w:unhideWhenUsed/>
    <w:rsid w:val="00D66DB1"/>
    <w:rPr>
      <w:sz w:val="18"/>
      <w:szCs w:val="18"/>
    </w:rPr>
  </w:style>
  <w:style w:type="character" w:customStyle="1" w:styleId="CommentTextChar">
    <w:name w:val="Comment Text Char"/>
    <w:basedOn w:val="DefaultParagraphFont"/>
    <w:link w:val="CommentText"/>
    <w:uiPriority w:val="99"/>
    <w:semiHidden/>
    <w:rsid w:val="00D66DB1"/>
    <w:rPr>
      <w:sz w:val="24"/>
      <w:szCs w:val="24"/>
    </w:rPr>
  </w:style>
  <w:style w:type="character" w:customStyle="1" w:styleId="CommentSubjectChar">
    <w:name w:val="Comment Subject Char"/>
    <w:basedOn w:val="CommentTextChar"/>
    <w:link w:val="CommentSubject"/>
    <w:uiPriority w:val="99"/>
    <w:semiHidden/>
    <w:rsid w:val="00D66DB1"/>
    <w:rPr>
      <w:b/>
      <w:bCs/>
      <w:sz w:val="20"/>
      <w:szCs w:val="20"/>
    </w:rPr>
  </w:style>
  <w:style w:type="character" w:customStyle="1" w:styleId="BalloonTextChar">
    <w:name w:val="Balloon Text Char"/>
    <w:basedOn w:val="DefaultParagraphFont"/>
    <w:link w:val="BalloonText"/>
    <w:uiPriority w:val="99"/>
    <w:semiHidden/>
    <w:rsid w:val="00D66DB1"/>
    <w:rPr>
      <w:rFonts w:ascii="Lucida Grande" w:hAnsi="Lucida Grande" w:cs="Lucida Grande"/>
      <w:sz w:val="18"/>
      <w:szCs w:val="18"/>
    </w:rPr>
  </w:style>
  <w:style w:type="character" w:customStyle="1" w:styleId="apple-converted-space">
    <w:name w:val="apple-converted-space"/>
    <w:basedOn w:val="DefaultParagraphFont"/>
    <w:rsid w:val="00BF60FF"/>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BA6AA6"/>
    <w:pPr>
      <w:ind w:left="720"/>
      <w:contextualSpacing/>
    </w:pPr>
  </w:style>
  <w:style w:type="paragraph" w:styleId="CommentText">
    <w:name w:val="annotation text"/>
    <w:basedOn w:val="Normal"/>
    <w:link w:val="CommentTextChar"/>
    <w:uiPriority w:val="99"/>
    <w:semiHidden/>
    <w:unhideWhenUsed/>
    <w:rsid w:val="00D66DB1"/>
    <w:pPr>
      <w:spacing w:line="240" w:lineRule="auto"/>
    </w:pPr>
    <w:rPr>
      <w:sz w:val="24"/>
      <w:szCs w:val="24"/>
    </w:rPr>
  </w:style>
  <w:style w:type="paragraph" w:styleId="CommentSubject">
    <w:name w:val="annotation subject"/>
    <w:basedOn w:val="CommentText"/>
    <w:link w:val="CommentSubjectChar"/>
    <w:uiPriority w:val="99"/>
    <w:semiHidden/>
    <w:unhideWhenUsed/>
    <w:rsid w:val="00D66DB1"/>
    <w:rPr>
      <w:b/>
      <w:bCs/>
      <w:sz w:val="20"/>
      <w:szCs w:val="20"/>
    </w:rPr>
  </w:style>
  <w:style w:type="paragraph" w:styleId="BalloonText">
    <w:name w:val="Balloon Text"/>
    <w:basedOn w:val="Normal"/>
    <w:link w:val="BalloonTextChar"/>
    <w:uiPriority w:val="99"/>
    <w:semiHidden/>
    <w:unhideWhenUsed/>
    <w:rsid w:val="00D66DB1"/>
    <w:pPr>
      <w:spacing w:after="0" w:line="240" w:lineRule="auto"/>
    </w:pPr>
    <w:rPr>
      <w:rFonts w:ascii="Lucida Grande" w:hAnsi="Lucida Grande" w:cs="Lucida Grande"/>
      <w:sz w:val="18"/>
      <w:szCs w:val="18"/>
    </w:rPr>
  </w:style>
  <w:style w:type="paragraph" w:customStyle="1" w:styleId="ListContents">
    <w:name w:val="List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de-DE"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E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D5506"/>
    <w:rPr>
      <w:color w:val="0000FF"/>
      <w:u w:val="single"/>
      <w:lang w:val="uz-Cyrl-UZ" w:eastAsia="uz-Cyrl-UZ" w:bidi="uz-Cyrl-UZ"/>
    </w:rPr>
  </w:style>
  <w:style w:type="character" w:styleId="FollowedHyperlink">
    <w:name w:val="FollowedHyperlink"/>
    <w:basedOn w:val="DefaultParagraphFont"/>
    <w:uiPriority w:val="99"/>
    <w:semiHidden/>
    <w:unhideWhenUsed/>
    <w:rsid w:val="00394C0B"/>
    <w:rPr>
      <w:color w:val="800080"/>
      <w:u w:val="single"/>
    </w:rPr>
  </w:style>
  <w:style w:type="character" w:styleId="CommentReference">
    <w:name w:val="annotation reference"/>
    <w:basedOn w:val="DefaultParagraphFont"/>
    <w:uiPriority w:val="99"/>
    <w:semiHidden/>
    <w:unhideWhenUsed/>
    <w:rsid w:val="00D66DB1"/>
    <w:rPr>
      <w:sz w:val="18"/>
      <w:szCs w:val="18"/>
    </w:rPr>
  </w:style>
  <w:style w:type="character" w:customStyle="1" w:styleId="CommentTextChar">
    <w:name w:val="Comment Text Char"/>
    <w:basedOn w:val="DefaultParagraphFont"/>
    <w:link w:val="CommentText"/>
    <w:uiPriority w:val="99"/>
    <w:semiHidden/>
    <w:rsid w:val="00D66DB1"/>
    <w:rPr>
      <w:sz w:val="24"/>
      <w:szCs w:val="24"/>
    </w:rPr>
  </w:style>
  <w:style w:type="character" w:customStyle="1" w:styleId="CommentSubjectChar">
    <w:name w:val="Comment Subject Char"/>
    <w:basedOn w:val="CommentTextChar"/>
    <w:link w:val="CommentSubject"/>
    <w:uiPriority w:val="99"/>
    <w:semiHidden/>
    <w:rsid w:val="00D66DB1"/>
    <w:rPr>
      <w:b/>
      <w:bCs/>
      <w:sz w:val="20"/>
      <w:szCs w:val="20"/>
    </w:rPr>
  </w:style>
  <w:style w:type="character" w:customStyle="1" w:styleId="BalloonTextChar">
    <w:name w:val="Balloon Text Char"/>
    <w:basedOn w:val="DefaultParagraphFont"/>
    <w:link w:val="BalloonText"/>
    <w:uiPriority w:val="99"/>
    <w:semiHidden/>
    <w:rsid w:val="00D66DB1"/>
    <w:rPr>
      <w:rFonts w:ascii="Lucida Grande" w:hAnsi="Lucida Grande" w:cs="Lucida Grande"/>
      <w:sz w:val="18"/>
      <w:szCs w:val="18"/>
    </w:rPr>
  </w:style>
  <w:style w:type="character" w:customStyle="1" w:styleId="apple-converted-space">
    <w:name w:val="apple-converted-space"/>
    <w:basedOn w:val="DefaultParagraphFont"/>
    <w:rsid w:val="00BF60FF"/>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BA6AA6"/>
    <w:pPr>
      <w:ind w:left="720"/>
      <w:contextualSpacing/>
    </w:pPr>
  </w:style>
  <w:style w:type="paragraph" w:styleId="CommentText">
    <w:name w:val="annotation text"/>
    <w:basedOn w:val="Normal"/>
    <w:link w:val="CommentTextChar"/>
    <w:uiPriority w:val="99"/>
    <w:semiHidden/>
    <w:unhideWhenUsed/>
    <w:rsid w:val="00D66DB1"/>
    <w:pPr>
      <w:spacing w:line="240" w:lineRule="auto"/>
    </w:pPr>
    <w:rPr>
      <w:sz w:val="24"/>
      <w:szCs w:val="24"/>
    </w:rPr>
  </w:style>
  <w:style w:type="paragraph" w:styleId="CommentSubject">
    <w:name w:val="annotation subject"/>
    <w:basedOn w:val="CommentText"/>
    <w:link w:val="CommentSubjectChar"/>
    <w:uiPriority w:val="99"/>
    <w:semiHidden/>
    <w:unhideWhenUsed/>
    <w:rsid w:val="00D66DB1"/>
    <w:rPr>
      <w:b/>
      <w:bCs/>
      <w:sz w:val="20"/>
      <w:szCs w:val="20"/>
    </w:rPr>
  </w:style>
  <w:style w:type="paragraph" w:styleId="BalloonText">
    <w:name w:val="Balloon Text"/>
    <w:basedOn w:val="Normal"/>
    <w:link w:val="BalloonTextChar"/>
    <w:uiPriority w:val="99"/>
    <w:semiHidden/>
    <w:unhideWhenUsed/>
    <w:rsid w:val="00D66DB1"/>
    <w:pPr>
      <w:spacing w:after="0" w:line="240" w:lineRule="auto"/>
    </w:pPr>
    <w:rPr>
      <w:rFonts w:ascii="Lucida Grande" w:hAnsi="Lucida Grande" w:cs="Lucida Grande"/>
      <w:sz w:val="18"/>
      <w:szCs w:val="18"/>
    </w:rPr>
  </w:style>
  <w:style w:type="paragraph" w:customStyle="1" w:styleId="ListContents">
    <w:name w:val="List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0128">
      <w:bodyDiv w:val="1"/>
      <w:marLeft w:val="0"/>
      <w:marRight w:val="0"/>
      <w:marTop w:val="0"/>
      <w:marBottom w:val="0"/>
      <w:divBdr>
        <w:top w:val="none" w:sz="0" w:space="0" w:color="auto"/>
        <w:left w:val="none" w:sz="0" w:space="0" w:color="auto"/>
        <w:bottom w:val="none" w:sz="0" w:space="0" w:color="auto"/>
        <w:right w:val="none" w:sz="0" w:space="0" w:color="auto"/>
      </w:divBdr>
    </w:div>
    <w:div w:id="102154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oliwiki.net/colipedia/index.php/5S_rRNA" TargetMode="External"/><Relationship Id="rId3" Type="http://schemas.microsoft.com/office/2007/relationships/stylesWithEffects" Target="stylesWithEffects.xml"/><Relationship Id="rId7" Type="http://schemas.openxmlformats.org/officeDocument/2006/relationships/hyperlink" Target="http://ecoliwiki.net/colipedia/index.php/16S_r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liwiki.net/colipedia/index.php/23S_rR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Weizmann Institute of Science</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urimo</cp:lastModifiedBy>
  <cp:revision>2</cp:revision>
  <dcterms:created xsi:type="dcterms:W3CDTF">2015-04-27T08:46:00Z</dcterms:created>
  <dcterms:modified xsi:type="dcterms:W3CDTF">2015-04-27T08:46:00Z</dcterms:modified>
  <dc:language>en-US</dc:language>
</cp:coreProperties>
</file>